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08" w:rsidRPr="00C70F12" w:rsidRDefault="00092108">
      <w:pPr>
        <w:shd w:val="clear" w:color="auto" w:fill="FFFFFF"/>
        <w:ind w:right="53"/>
        <w:jc w:val="right"/>
        <w:rPr>
          <w:rFonts w:asciiTheme="minorHAnsi" w:hAnsiTheme="minorHAnsi"/>
          <w:b/>
          <w:bCs/>
          <w:szCs w:val="22"/>
        </w:rPr>
      </w:pPr>
    </w:p>
    <w:p w:rsidR="00092108" w:rsidRPr="00C70F12" w:rsidRDefault="00092108">
      <w:pPr>
        <w:shd w:val="clear" w:color="auto" w:fill="FFFFFF"/>
        <w:ind w:right="53"/>
        <w:jc w:val="right"/>
        <w:rPr>
          <w:rFonts w:asciiTheme="minorHAnsi" w:hAnsiTheme="minorHAnsi"/>
          <w:b/>
          <w:bCs/>
          <w:szCs w:val="22"/>
        </w:rPr>
      </w:pPr>
    </w:p>
    <w:p w:rsidR="00092108" w:rsidRPr="00C70F12" w:rsidRDefault="00242243" w:rsidP="00C70F12">
      <w:pPr>
        <w:pStyle w:val="Titolo4"/>
        <w:numPr>
          <w:ilvl w:val="0"/>
          <w:numId w:val="0"/>
        </w:numPr>
        <w:rPr>
          <w:rFonts w:asciiTheme="minorHAnsi" w:hAnsiTheme="minorHAnsi"/>
        </w:rPr>
      </w:pPr>
      <w:r w:rsidRPr="00C70F12">
        <w:rPr>
          <w:rFonts w:asciiTheme="minorHAnsi" w:hAnsiTheme="minorHAnsi"/>
        </w:rPr>
        <w:t xml:space="preserve">ALLEGATO </w:t>
      </w:r>
      <w:r w:rsidR="00222ED3">
        <w:rPr>
          <w:rFonts w:asciiTheme="minorHAnsi" w:hAnsiTheme="minorHAnsi"/>
        </w:rPr>
        <w:t>1 – Scheda offerta tecnica</w:t>
      </w:r>
    </w:p>
    <w:p w:rsidR="00092108" w:rsidRPr="00C70F12" w:rsidRDefault="00092108">
      <w:pPr>
        <w:rPr>
          <w:rFonts w:asciiTheme="minorHAnsi" w:hAnsiTheme="minorHAnsi"/>
          <w:b/>
          <w:bCs/>
          <w:szCs w:val="22"/>
        </w:rPr>
      </w:pPr>
    </w:p>
    <w:p w:rsidR="00092108" w:rsidRPr="00C70F12" w:rsidRDefault="00092108">
      <w:pPr>
        <w:pStyle w:val="Titolo3"/>
        <w:rPr>
          <w:rFonts w:asciiTheme="minorHAnsi" w:hAnsiTheme="minorHAnsi"/>
          <w:szCs w:val="22"/>
        </w:rPr>
      </w:pPr>
    </w:p>
    <w:p w:rsidR="00092108" w:rsidRPr="00C70F12" w:rsidRDefault="00092108">
      <w:pPr>
        <w:jc w:val="both"/>
        <w:rPr>
          <w:rFonts w:asciiTheme="minorHAnsi" w:hAnsiTheme="minorHAnsi" w:cs="Arial;Arial"/>
          <w:b/>
          <w:sz w:val="22"/>
          <w:szCs w:val="22"/>
        </w:rPr>
      </w:pPr>
    </w:p>
    <w:p w:rsidR="00FA01F3" w:rsidRDefault="00FA01F3" w:rsidP="00FA01F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30774">
        <w:rPr>
          <w:rFonts w:asciiTheme="minorHAnsi" w:hAnsiTheme="minorHAnsi" w:cs="Arial"/>
          <w:b/>
          <w:sz w:val="22"/>
          <w:szCs w:val="22"/>
        </w:rPr>
        <w:t xml:space="preserve">OGGETTO: </w:t>
      </w:r>
      <w:r>
        <w:rPr>
          <w:rFonts w:asciiTheme="minorHAnsi" w:hAnsiTheme="minorHAnsi" w:cs="Arial"/>
          <w:b/>
          <w:sz w:val="22"/>
          <w:szCs w:val="22"/>
        </w:rPr>
        <w:t xml:space="preserve">Procedura per </w:t>
      </w:r>
      <w:r w:rsidRPr="009E62E4">
        <w:rPr>
          <w:rFonts w:asciiTheme="minorHAnsi" w:hAnsiTheme="minorHAnsi" w:cs="Arial"/>
          <w:b/>
          <w:sz w:val="22"/>
          <w:szCs w:val="22"/>
        </w:rPr>
        <w:t xml:space="preserve">l’affidamento delle coperture assicurative – RCT (Responsabilità civile verso terzi) e RCO (Responsabilità civile verso prestatori d’opera) - CPV 66510000 – per il </w:t>
      </w:r>
      <w:r w:rsidR="00910041">
        <w:rPr>
          <w:rFonts w:asciiTheme="minorHAnsi" w:hAnsiTheme="minorHAnsi" w:cs="Arial"/>
          <w:b/>
          <w:sz w:val="22"/>
          <w:szCs w:val="22"/>
        </w:rPr>
        <w:t xml:space="preserve">periodo </w:t>
      </w:r>
      <w:bookmarkStart w:id="0" w:name="_Hlk127439638"/>
      <w:r w:rsidR="00910041" w:rsidRPr="00910041">
        <w:rPr>
          <w:rFonts w:asciiTheme="minorHAnsi" w:hAnsiTheme="minorHAnsi" w:cs="Arial"/>
          <w:b/>
          <w:bCs/>
          <w:sz w:val="22"/>
          <w:szCs w:val="22"/>
        </w:rPr>
        <w:t>31.05.2023-30.06.2026</w:t>
      </w:r>
      <w:bookmarkEnd w:id="0"/>
      <w:r w:rsidRPr="009E62E4">
        <w:rPr>
          <w:rFonts w:asciiTheme="minorHAnsi" w:hAnsiTheme="minorHAnsi" w:cs="Arial"/>
          <w:b/>
          <w:sz w:val="22"/>
          <w:szCs w:val="22"/>
        </w:rPr>
        <w:t>, in favore del Comune di Lignano Sabbiadoro</w:t>
      </w:r>
      <w:r>
        <w:rPr>
          <w:rFonts w:asciiTheme="minorHAnsi" w:hAnsiTheme="minorHAnsi" w:cs="Arial"/>
          <w:b/>
          <w:sz w:val="22"/>
          <w:szCs w:val="22"/>
        </w:rPr>
        <w:t>.</w:t>
      </w:r>
    </w:p>
    <w:p w:rsidR="00F42983" w:rsidRDefault="00F42983" w:rsidP="00FA01F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F42983">
        <w:rPr>
          <w:rFonts w:asciiTheme="minorHAnsi" w:hAnsiTheme="minorHAnsi" w:cs="Arial"/>
          <w:b/>
          <w:sz w:val="22"/>
          <w:szCs w:val="22"/>
        </w:rPr>
        <w:t xml:space="preserve">CIG: </w:t>
      </w:r>
      <w:r w:rsidR="006E545D" w:rsidRPr="006E545D">
        <w:rPr>
          <w:rFonts w:asciiTheme="minorHAnsi" w:hAnsiTheme="minorHAnsi" w:cs="Arial"/>
          <w:b/>
          <w:sz w:val="22"/>
          <w:szCs w:val="22"/>
        </w:rPr>
        <w:t>9674071FEC</w:t>
      </w:r>
    </w:p>
    <w:p w:rsidR="00092108" w:rsidRPr="00C70F12" w:rsidRDefault="00092108">
      <w:pPr>
        <w:jc w:val="both"/>
        <w:rPr>
          <w:rFonts w:asciiTheme="minorHAnsi" w:hAnsiTheme="minorHAnsi" w:cs="Arial;Arial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3927" w:rsidRPr="00C70F12" w:rsidTr="00127A30">
        <w:tc>
          <w:tcPr>
            <w:tcW w:w="3085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eastAsia="Symbol;Symbol" w:hAnsiTheme="minorHAnsi" w:cs="Arial;Arial"/>
                <w:sz w:val="22"/>
                <w:szCs w:val="22"/>
              </w:rPr>
            </w:pPr>
            <w:r w:rsidRPr="00C70F12">
              <w:rPr>
                <w:rFonts w:asciiTheme="minorHAnsi" w:eastAsia="Symbol;Symbol" w:hAnsiTheme="minorHAnsi" w:cs="Arial;Arial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13927" w:rsidRPr="00C70F12" w:rsidRDefault="00913927" w:rsidP="00127A30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13927" w:rsidRPr="00C70F12" w:rsidRDefault="00913927">
      <w:pPr>
        <w:jc w:val="both"/>
        <w:rPr>
          <w:rFonts w:asciiTheme="minorHAnsi" w:hAnsiTheme="minorHAnsi" w:cs="Arial;Arial"/>
          <w:b/>
          <w:sz w:val="22"/>
          <w:szCs w:val="22"/>
        </w:rPr>
      </w:pPr>
    </w:p>
    <w:p w:rsidR="00092108" w:rsidRPr="00C70F12" w:rsidRDefault="00092108">
      <w:pPr>
        <w:spacing w:after="120" w:line="360" w:lineRule="atLeast"/>
        <w:jc w:val="center"/>
        <w:rPr>
          <w:rFonts w:asciiTheme="minorHAnsi" w:hAnsiTheme="minorHAnsi" w:cs="Arial;Arial"/>
          <w:b/>
          <w:spacing w:val="60"/>
          <w:sz w:val="22"/>
          <w:szCs w:val="22"/>
        </w:rPr>
      </w:pPr>
    </w:p>
    <w:p w:rsidR="00092108" w:rsidRPr="00C70F12" w:rsidRDefault="00092108">
      <w:pPr>
        <w:rPr>
          <w:rFonts w:asciiTheme="minorHAnsi" w:hAnsiTheme="minorHAnsi" w:cs="Arial;Arial"/>
          <w:sz w:val="22"/>
          <w:szCs w:val="22"/>
        </w:rPr>
      </w:pPr>
    </w:p>
    <w:p w:rsidR="00092108" w:rsidRPr="00C70F12" w:rsidRDefault="00242243">
      <w:pPr>
        <w:tabs>
          <w:tab w:val="left" w:pos="360"/>
        </w:tabs>
        <w:jc w:val="center"/>
        <w:rPr>
          <w:rFonts w:asciiTheme="minorHAnsi" w:hAnsiTheme="minorHAnsi" w:cs="Arial;Arial"/>
          <w:b/>
          <w:sz w:val="22"/>
          <w:szCs w:val="22"/>
        </w:rPr>
      </w:pPr>
      <w:r w:rsidRPr="00C70F12">
        <w:rPr>
          <w:rFonts w:asciiTheme="minorHAnsi" w:hAnsiTheme="minorHAnsi" w:cs="Arial;Arial"/>
          <w:b/>
          <w:sz w:val="22"/>
          <w:szCs w:val="22"/>
        </w:rPr>
        <w:t>DICHIARA/PROPONE</w:t>
      </w:r>
    </w:p>
    <w:p w:rsidR="00092108" w:rsidRPr="00C70F12" w:rsidRDefault="00242243">
      <w:pPr>
        <w:tabs>
          <w:tab w:val="left" w:pos="360"/>
        </w:tabs>
        <w:jc w:val="center"/>
        <w:rPr>
          <w:rFonts w:asciiTheme="minorHAnsi" w:hAnsiTheme="minorHAnsi" w:cs="Arial;Arial"/>
          <w:b/>
          <w:sz w:val="22"/>
          <w:szCs w:val="22"/>
        </w:rPr>
      </w:pPr>
      <w:r w:rsidRPr="00C70F12">
        <w:rPr>
          <w:rFonts w:asciiTheme="minorHAnsi" w:eastAsia="Arial;Arial" w:hAnsiTheme="minorHAnsi" w:cs="Arial;Arial"/>
          <w:b/>
          <w:sz w:val="22"/>
          <w:szCs w:val="22"/>
        </w:rPr>
        <w:t xml:space="preserve"> </w:t>
      </w:r>
      <w:r w:rsidRPr="00C70F12">
        <w:rPr>
          <w:rFonts w:asciiTheme="minorHAnsi" w:hAnsiTheme="minorHAnsi" w:cs="Arial;Arial"/>
          <w:b/>
          <w:sz w:val="22"/>
          <w:szCs w:val="22"/>
        </w:rPr>
        <w:t>(barrare l’opzione interessata)</w:t>
      </w:r>
    </w:p>
    <w:p w:rsidR="00913927" w:rsidRPr="00C70F12" w:rsidRDefault="00913927">
      <w:pPr>
        <w:tabs>
          <w:tab w:val="left" w:pos="360"/>
        </w:tabs>
        <w:jc w:val="center"/>
        <w:rPr>
          <w:rFonts w:asciiTheme="minorHAnsi" w:hAnsiTheme="minorHAnsi" w:cs="Arial;Arial"/>
          <w:b/>
          <w:sz w:val="22"/>
          <w:szCs w:val="22"/>
        </w:rPr>
      </w:pPr>
    </w:p>
    <w:p w:rsidR="00092108" w:rsidRPr="00C70F12" w:rsidRDefault="00092108">
      <w:pPr>
        <w:rPr>
          <w:rFonts w:asciiTheme="minorHAnsi" w:hAnsiTheme="minorHAnsi" w:cs="Arial;Arial"/>
          <w:b/>
          <w:sz w:val="22"/>
          <w:szCs w:val="22"/>
        </w:rPr>
      </w:pPr>
    </w:p>
    <w:p w:rsidR="00092108" w:rsidRPr="00C70F12" w:rsidRDefault="00242243" w:rsidP="00913927">
      <w:pPr>
        <w:pStyle w:val="Paragrafoelenco"/>
        <w:numPr>
          <w:ilvl w:val="0"/>
          <w:numId w:val="2"/>
        </w:numPr>
        <w:ind w:left="284" w:hanging="426"/>
        <w:jc w:val="both"/>
        <w:rPr>
          <w:rFonts w:asciiTheme="minorHAnsi" w:eastAsia="Symbol;Symbol" w:hAnsiTheme="minorHAnsi" w:cs="Arial;Arial"/>
          <w:b/>
          <w:i/>
          <w:sz w:val="22"/>
          <w:szCs w:val="22"/>
        </w:rPr>
      </w:pPr>
      <w:r w:rsidRPr="00C70F12">
        <w:rPr>
          <w:rFonts w:asciiTheme="minorHAnsi" w:eastAsia="Symbol;Symbol" w:hAnsiTheme="minorHAnsi" w:cs="Arial;Arial"/>
          <w:sz w:val="22"/>
          <w:szCs w:val="22"/>
        </w:rPr>
        <w:t>dichiara di accettare integra</w:t>
      </w:r>
      <w:r w:rsidR="002E3B7D" w:rsidRPr="00C70F12">
        <w:rPr>
          <w:rFonts w:asciiTheme="minorHAnsi" w:eastAsia="Symbol;Symbol" w:hAnsiTheme="minorHAnsi" w:cs="Arial;Arial"/>
          <w:sz w:val="22"/>
          <w:szCs w:val="22"/>
        </w:rPr>
        <w:t xml:space="preserve">lmente tutte le condizioni del </w:t>
      </w:r>
      <w:r w:rsidRPr="00C70F12">
        <w:rPr>
          <w:rFonts w:asciiTheme="minorHAnsi" w:eastAsia="Symbol;Symbol" w:hAnsiTheme="minorHAnsi" w:cs="Arial;Arial"/>
          <w:sz w:val="22"/>
          <w:szCs w:val="22"/>
        </w:rPr>
        <w:t>capitolato speciale, e nello specifico, l</w:t>
      </w:r>
      <w:r w:rsidR="00913927" w:rsidRPr="00C70F12">
        <w:rPr>
          <w:rFonts w:asciiTheme="minorHAnsi" w:eastAsia="Symbol;Symbol" w:hAnsiTheme="minorHAnsi" w:cs="Arial;Arial"/>
          <w:sz w:val="22"/>
          <w:szCs w:val="22"/>
        </w:rPr>
        <w:t xml:space="preserve">a   </w:t>
      </w:r>
      <w:r w:rsidRPr="00C70F12">
        <w:rPr>
          <w:rFonts w:asciiTheme="minorHAnsi" w:eastAsia="Symbol;Symbol" w:hAnsiTheme="minorHAnsi" w:cs="Arial;Arial"/>
          <w:b/>
          <w:i/>
          <w:sz w:val="22"/>
          <w:szCs w:val="22"/>
        </w:rPr>
        <w:t>Opzione base</w:t>
      </w:r>
    </w:p>
    <w:p w:rsidR="00092108" w:rsidRPr="00C70F12" w:rsidRDefault="00242243">
      <w:pPr>
        <w:spacing w:line="360" w:lineRule="atLeast"/>
        <w:jc w:val="center"/>
        <w:rPr>
          <w:rFonts w:asciiTheme="minorHAnsi" w:hAnsiTheme="minorHAnsi"/>
          <w:sz w:val="22"/>
          <w:szCs w:val="22"/>
        </w:rPr>
      </w:pPr>
      <w:r w:rsidRPr="00C70F12">
        <w:rPr>
          <w:rFonts w:asciiTheme="minorHAnsi" w:hAnsiTheme="minorHAnsi"/>
          <w:sz w:val="22"/>
          <w:szCs w:val="22"/>
        </w:rPr>
        <w:t>Inoltre</w:t>
      </w:r>
    </w:p>
    <w:p w:rsidR="00092108" w:rsidRPr="00C70F12" w:rsidRDefault="00242243">
      <w:pPr>
        <w:pStyle w:val="western"/>
        <w:spacing w:line="363" w:lineRule="atLeast"/>
        <w:rPr>
          <w:rFonts w:asciiTheme="minorHAnsi" w:eastAsia="Symbol;Symbol" w:hAnsiTheme="minorHAnsi"/>
        </w:rPr>
      </w:pPr>
      <w:r w:rsidRPr="00C70F12">
        <w:rPr>
          <w:rFonts w:asciiTheme="minorHAnsi" w:eastAsia="Symbol;Symbol" w:hAnsiTheme="minorHAnsi" w:cs="Arial;Arial"/>
          <w:sz w:val="22"/>
          <w:szCs w:val="22"/>
        </w:rPr>
        <w:t>la/e seguenti modifiche migliorative (barrare con</w:t>
      </w:r>
      <w:r w:rsidRPr="00C70F12">
        <w:rPr>
          <w:rFonts w:asciiTheme="minorHAnsi" w:eastAsia="Symbol;Symbol" w:hAnsiTheme="minorHAnsi" w:cs="Calibri"/>
          <w:sz w:val="22"/>
          <w:szCs w:val="22"/>
        </w:rPr>
        <w:t xml:space="preserve"> </w:t>
      </w:r>
      <w:r w:rsidRPr="00C70F12">
        <w:rPr>
          <w:rFonts w:asciiTheme="minorHAnsi" w:eastAsia="Symbol;Symbol" w:hAnsiTheme="minorHAnsi" w:cs="Arial"/>
          <w:b/>
          <w:bCs/>
          <w:sz w:val="32"/>
          <w:szCs w:val="32"/>
        </w:rPr>
        <w:t>X</w:t>
      </w:r>
      <w:r w:rsidRPr="00C70F12">
        <w:rPr>
          <w:rFonts w:asciiTheme="minorHAnsi" w:eastAsia="Symbol;Symbol" w:hAnsiTheme="minorHAnsi" w:cs="Arial"/>
          <w:b/>
          <w:bCs/>
          <w:sz w:val="22"/>
          <w:szCs w:val="22"/>
        </w:rPr>
        <w:t xml:space="preserve"> la Variante proposta)</w:t>
      </w:r>
      <w:r w:rsidRPr="00C70F12">
        <w:rPr>
          <w:rFonts w:asciiTheme="minorHAnsi" w:eastAsia="Symbol;Symbol" w:hAnsiTheme="minorHAnsi" w:cs="Arial"/>
          <w:sz w:val="22"/>
          <w:szCs w:val="22"/>
        </w:rPr>
        <w:t>:</w:t>
      </w:r>
      <w:r w:rsidRPr="00C70F12">
        <w:rPr>
          <w:rFonts w:asciiTheme="minorHAnsi" w:eastAsia="Symbol;Symbol" w:hAnsiTheme="minorHAnsi" w:cs="Calibri"/>
          <w:sz w:val="22"/>
          <w:szCs w:val="22"/>
        </w:rPr>
        <w:t xml:space="preserve"> </w:t>
      </w:r>
    </w:p>
    <w:p w:rsidR="00092108" w:rsidRDefault="00092108">
      <w:pPr>
        <w:pStyle w:val="NormaleWeb"/>
        <w:rPr>
          <w:rFonts w:asciiTheme="minorHAnsi" w:eastAsia="Symbol;Symbol" w:hAnsiTheme="minorHAnsi"/>
        </w:rPr>
      </w:pPr>
    </w:p>
    <w:p w:rsidR="00C70F12" w:rsidRDefault="00C70F12">
      <w:pPr>
        <w:pStyle w:val="NormaleWeb"/>
        <w:rPr>
          <w:rFonts w:asciiTheme="minorHAnsi" w:eastAsia="Symbol;Symbol" w:hAnsiTheme="minorHAnsi"/>
        </w:rPr>
      </w:pPr>
    </w:p>
    <w:p w:rsidR="00C70F12" w:rsidRDefault="00C70F12">
      <w:pPr>
        <w:pStyle w:val="NormaleWeb"/>
        <w:rPr>
          <w:rFonts w:asciiTheme="minorHAnsi" w:eastAsia="Symbol;Symbol" w:hAnsiTheme="minorHAnsi"/>
        </w:rPr>
      </w:pPr>
    </w:p>
    <w:p w:rsidR="007B1D80" w:rsidRDefault="007B1D80">
      <w:pPr>
        <w:pStyle w:val="NormaleWeb"/>
        <w:rPr>
          <w:rFonts w:asciiTheme="minorHAnsi" w:eastAsia="Symbol;Symbol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D9512B" w:rsidRPr="00C70F12" w:rsidTr="006549AD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B" w:rsidRPr="006B44F8" w:rsidRDefault="00D9512B" w:rsidP="006B44F8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="Lucida Sans Unicode"/>
                <w:szCs w:val="22"/>
              </w:rPr>
            </w:pPr>
            <w:r w:rsidRPr="006B44F8">
              <w:rPr>
                <w:rFonts w:asciiTheme="minorHAnsi" w:hAnsiTheme="minorHAnsi" w:cs="Lucida Sans Unicode"/>
                <w:b/>
                <w:szCs w:val="22"/>
              </w:rPr>
              <w:lastRenderedPageBreak/>
              <w:t xml:space="preserve">Art. </w:t>
            </w:r>
            <w:r w:rsidR="00F110BC" w:rsidRPr="006B44F8">
              <w:rPr>
                <w:rFonts w:asciiTheme="minorHAnsi" w:hAnsiTheme="minorHAnsi" w:cs="Lucida Sans Unicode"/>
                <w:b/>
                <w:szCs w:val="22"/>
              </w:rPr>
              <w:t>1</w:t>
            </w:r>
            <w:r w:rsidRPr="006B44F8">
              <w:rPr>
                <w:rFonts w:asciiTheme="minorHAnsi" w:hAnsiTheme="minorHAnsi" w:cs="Lucida Sans Unicode"/>
                <w:b/>
                <w:szCs w:val="22"/>
              </w:rPr>
              <w:t xml:space="preserve">5 – </w:t>
            </w:r>
            <w:r w:rsidR="00F110BC" w:rsidRPr="006B44F8">
              <w:rPr>
                <w:rFonts w:ascii="Calibri" w:hAnsi="Calibri" w:cs="Lucida Sans Unicode"/>
                <w:b/>
              </w:rPr>
              <w:t>Obblighi in caso di sinistro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2B" w:rsidRPr="00C70F12" w:rsidRDefault="00D9512B" w:rsidP="006549AD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Punteggio aggiuntivo</w:t>
            </w:r>
          </w:p>
        </w:tc>
      </w:tr>
      <w:tr w:rsidR="00D9512B" w:rsidRPr="00C70F12" w:rsidTr="006549A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2B" w:rsidRPr="00C70F12" w:rsidRDefault="006B44F8" w:rsidP="006549AD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2B" w:rsidRPr="00C70F12" w:rsidRDefault="00D9512B" w:rsidP="006549AD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Opzione base</w:t>
            </w:r>
          </w:p>
          <w:p w:rsidR="00D9512B" w:rsidRPr="00C70F12" w:rsidRDefault="00D9512B" w:rsidP="006549AD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B" w:rsidRPr="00C70F12" w:rsidRDefault="00D9512B" w:rsidP="006549AD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0</w:t>
            </w:r>
          </w:p>
        </w:tc>
      </w:tr>
      <w:tr w:rsidR="00D9512B" w:rsidRPr="00C70F12" w:rsidTr="006549A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B" w:rsidRPr="00C70F12" w:rsidRDefault="006B44F8" w:rsidP="006549AD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B" w:rsidRPr="00C70F12" w:rsidRDefault="00D9512B" w:rsidP="006549AD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Variante 1</w:t>
            </w:r>
          </w:p>
          <w:p w:rsidR="00D9512B" w:rsidRPr="00C70F12" w:rsidRDefault="00D9512B" w:rsidP="006549AD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2B" w:rsidRPr="00C70F12" w:rsidRDefault="003A6C5C" w:rsidP="006549AD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10</w:t>
            </w:r>
          </w:p>
        </w:tc>
      </w:tr>
      <w:tr w:rsidR="00F110BC" w:rsidRPr="00C70F12" w:rsidTr="00F110BC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C" w:rsidRPr="00C70F12" w:rsidRDefault="006B44F8" w:rsidP="006549AD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C" w:rsidRPr="00C70F12" w:rsidRDefault="00F110BC" w:rsidP="006549AD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Variante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C" w:rsidRDefault="00F110BC" w:rsidP="006549AD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20</w:t>
            </w:r>
          </w:p>
        </w:tc>
      </w:tr>
    </w:tbl>
    <w:p w:rsidR="00D9512B" w:rsidRPr="00C70F12" w:rsidRDefault="00D9512B">
      <w:pPr>
        <w:pStyle w:val="NormaleWeb"/>
        <w:rPr>
          <w:rFonts w:asciiTheme="minorHAnsi" w:eastAsia="Symbol;Symbol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2E3B7D" w:rsidRPr="00C70F12" w:rsidTr="00127A30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6B44F8" w:rsidRDefault="00D9512B" w:rsidP="006B44F8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="Lucida Sans Unicode"/>
                <w:szCs w:val="22"/>
              </w:rPr>
            </w:pPr>
            <w:r w:rsidRPr="006B44F8">
              <w:rPr>
                <w:rFonts w:asciiTheme="minorHAnsi" w:hAnsiTheme="minorHAnsi" w:cs="Lucida Sans Unicode"/>
                <w:b/>
                <w:szCs w:val="22"/>
              </w:rPr>
              <w:t xml:space="preserve">Sezione 4. </w:t>
            </w:r>
            <w:r w:rsidR="002E3B7D" w:rsidRPr="006B44F8">
              <w:rPr>
                <w:rFonts w:asciiTheme="minorHAnsi" w:hAnsiTheme="minorHAnsi" w:cs="Lucida Sans Unicode"/>
                <w:b/>
                <w:szCs w:val="22"/>
              </w:rPr>
              <w:t xml:space="preserve">Art. </w:t>
            </w:r>
            <w:r w:rsidRPr="006B44F8">
              <w:rPr>
                <w:rFonts w:asciiTheme="minorHAnsi" w:hAnsiTheme="minorHAnsi" w:cs="Lucida Sans Unicode"/>
                <w:b/>
                <w:szCs w:val="22"/>
              </w:rPr>
              <w:t>1</w:t>
            </w:r>
            <w:r w:rsidR="002E3B7D" w:rsidRPr="006B44F8">
              <w:rPr>
                <w:rFonts w:asciiTheme="minorHAnsi" w:hAnsiTheme="minorHAnsi" w:cs="Lucida Sans Unicode"/>
                <w:b/>
                <w:szCs w:val="22"/>
              </w:rPr>
              <w:t xml:space="preserve"> – </w:t>
            </w:r>
            <w:r w:rsidR="00DC62B3" w:rsidRPr="006B44F8">
              <w:rPr>
                <w:rFonts w:asciiTheme="minorHAnsi" w:hAnsiTheme="minorHAnsi" w:cs="Lucida Sans Unicode"/>
                <w:b/>
                <w:szCs w:val="22"/>
              </w:rPr>
              <w:t>Massimali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C70F12" w:rsidRDefault="002E3B7D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Punteggio aggiuntivo</w:t>
            </w:r>
          </w:p>
        </w:tc>
      </w:tr>
      <w:tr w:rsidR="002E3B7D" w:rsidRPr="00C70F12" w:rsidTr="00127A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Opzione base</w:t>
            </w:r>
          </w:p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0</w:t>
            </w:r>
          </w:p>
        </w:tc>
      </w:tr>
      <w:tr w:rsidR="002E3B7D" w:rsidRPr="00C70F12" w:rsidTr="00DC62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Variante 1</w:t>
            </w:r>
          </w:p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F110BC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10</w:t>
            </w:r>
          </w:p>
        </w:tc>
      </w:tr>
      <w:tr w:rsidR="00DC62B3" w:rsidRPr="00C70F12" w:rsidTr="00127A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B3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2B3" w:rsidRPr="00C70F12" w:rsidRDefault="00DC62B3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Variante 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3" w:rsidRDefault="00F110BC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2</w:t>
            </w:r>
            <w:r w:rsidR="00DC62B3">
              <w:rPr>
                <w:rFonts w:asciiTheme="minorHAnsi" w:hAnsiTheme="minorHAnsi" w:cs="Lucida Sans Unicode"/>
                <w:szCs w:val="22"/>
              </w:rPr>
              <w:t>0</w:t>
            </w:r>
          </w:p>
          <w:p w:rsidR="00DC62B3" w:rsidRPr="00C70F12" w:rsidRDefault="00DC62B3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</w:p>
        </w:tc>
      </w:tr>
    </w:tbl>
    <w:p w:rsidR="002E3B7D" w:rsidRPr="00C70F12" w:rsidRDefault="002E3B7D" w:rsidP="002E3B7D">
      <w:pPr>
        <w:spacing w:line="360" w:lineRule="auto"/>
        <w:jc w:val="both"/>
        <w:rPr>
          <w:rFonts w:asciiTheme="minorHAnsi" w:hAnsiTheme="minorHAnsi"/>
          <w:b/>
          <w:szCs w:val="22"/>
        </w:rPr>
      </w:pPr>
    </w:p>
    <w:p w:rsidR="002E3B7D" w:rsidRPr="00C70F12" w:rsidRDefault="002E3B7D" w:rsidP="002E3B7D">
      <w:pPr>
        <w:spacing w:line="360" w:lineRule="auto"/>
        <w:jc w:val="both"/>
        <w:rPr>
          <w:rFonts w:asciiTheme="minorHAnsi" w:hAnsiTheme="minorHAnsi"/>
          <w:b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2E3B7D" w:rsidRPr="00C70F12" w:rsidTr="00127A30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6B44F8" w:rsidRDefault="00D9512B" w:rsidP="006B44F8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="Lucida Sans Unicode"/>
                <w:szCs w:val="22"/>
              </w:rPr>
            </w:pPr>
            <w:r w:rsidRPr="006B44F8">
              <w:rPr>
                <w:rFonts w:asciiTheme="minorHAnsi" w:hAnsiTheme="minorHAnsi" w:cs="Lucida Sans Unicode"/>
                <w:b/>
                <w:szCs w:val="22"/>
              </w:rPr>
              <w:t xml:space="preserve">Sezione 4. Art. 2 </w:t>
            </w:r>
            <w:r w:rsidR="00DC62B3" w:rsidRPr="006B44F8">
              <w:rPr>
                <w:rFonts w:asciiTheme="minorHAnsi" w:hAnsiTheme="minorHAnsi" w:cs="Lucida Sans Unicode"/>
                <w:b/>
                <w:szCs w:val="22"/>
              </w:rPr>
              <w:t xml:space="preserve">– </w:t>
            </w:r>
            <w:r w:rsidR="00F110BC" w:rsidRPr="006B44F8">
              <w:rPr>
                <w:rFonts w:asciiTheme="minorHAnsi" w:hAnsiTheme="minorHAnsi" w:cs="Lucida Sans Unicode"/>
                <w:b/>
                <w:szCs w:val="22"/>
              </w:rPr>
              <w:t>Malattie professionali (Sez.3 Art.</w:t>
            </w:r>
            <w:r w:rsidR="001521E3">
              <w:rPr>
                <w:rFonts w:asciiTheme="minorHAnsi" w:hAnsiTheme="minorHAnsi" w:cs="Lucida Sans Unicode"/>
                <w:b/>
                <w:szCs w:val="22"/>
              </w:rPr>
              <w:t>2</w:t>
            </w:r>
            <w:r w:rsidR="00F110BC" w:rsidRPr="006B44F8">
              <w:rPr>
                <w:rFonts w:asciiTheme="minorHAnsi" w:hAnsiTheme="minorHAnsi" w:cs="Lucida Sans Unicode"/>
                <w:b/>
                <w:szCs w:val="22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C70F12" w:rsidRDefault="002E3B7D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Punteggio aggiunto in alternativa</w:t>
            </w:r>
          </w:p>
        </w:tc>
      </w:tr>
      <w:tr w:rsidR="002E3B7D" w:rsidRPr="00C70F12" w:rsidTr="00127A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Opzione base</w:t>
            </w:r>
          </w:p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0</w:t>
            </w:r>
          </w:p>
        </w:tc>
      </w:tr>
      <w:tr w:rsidR="002E3B7D" w:rsidRPr="00C70F12" w:rsidTr="00127A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3B7D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Variante 1</w:t>
            </w:r>
          </w:p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2E3B7D" w:rsidP="00C70F12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1</w:t>
            </w:r>
            <w:r w:rsidR="00F110BC">
              <w:rPr>
                <w:rFonts w:asciiTheme="minorHAnsi" w:hAnsiTheme="minorHAnsi" w:cs="Lucida Sans Unicode"/>
                <w:szCs w:val="22"/>
              </w:rPr>
              <w:t>5</w:t>
            </w:r>
          </w:p>
        </w:tc>
      </w:tr>
    </w:tbl>
    <w:p w:rsidR="002E3B7D" w:rsidRPr="00C70F12" w:rsidRDefault="002E3B7D" w:rsidP="002E3B7D">
      <w:pPr>
        <w:spacing w:line="360" w:lineRule="auto"/>
        <w:ind w:left="284"/>
        <w:jc w:val="both"/>
        <w:rPr>
          <w:rFonts w:asciiTheme="minorHAnsi" w:hAnsiTheme="minorHAnsi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2157"/>
      </w:tblGrid>
      <w:tr w:rsidR="002E3B7D" w:rsidRPr="00C70F12" w:rsidTr="00127A30"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6B44F8" w:rsidRDefault="00D9512B" w:rsidP="006B44F8">
            <w:pPr>
              <w:pStyle w:val="Paragrafoelenco"/>
              <w:numPr>
                <w:ilvl w:val="0"/>
                <w:numId w:val="5"/>
              </w:numPr>
              <w:rPr>
                <w:rFonts w:asciiTheme="minorHAnsi" w:hAnsiTheme="minorHAnsi" w:cs="Lucida Sans Unicode"/>
                <w:szCs w:val="22"/>
              </w:rPr>
            </w:pPr>
            <w:r w:rsidRPr="006B44F8">
              <w:rPr>
                <w:rFonts w:asciiTheme="minorHAnsi" w:hAnsiTheme="minorHAnsi" w:cs="Lucida Sans Unicode"/>
                <w:b/>
                <w:szCs w:val="22"/>
              </w:rPr>
              <w:t xml:space="preserve">Sezione 4. Art. 2 </w:t>
            </w:r>
            <w:proofErr w:type="gramStart"/>
            <w:r w:rsidR="00DC62B3" w:rsidRPr="006B44F8">
              <w:rPr>
                <w:rFonts w:asciiTheme="minorHAnsi" w:hAnsiTheme="minorHAnsi" w:cs="Lucida Sans Unicode"/>
                <w:b/>
                <w:szCs w:val="22"/>
              </w:rPr>
              <w:t xml:space="preserve">–  </w:t>
            </w:r>
            <w:r w:rsidR="00F110BC" w:rsidRPr="006B44F8">
              <w:rPr>
                <w:rFonts w:asciiTheme="minorHAnsi" w:hAnsiTheme="minorHAnsi" w:cs="Lucida Sans Unicode"/>
                <w:b/>
                <w:bCs/>
                <w:szCs w:val="22"/>
              </w:rPr>
              <w:t>Alluvione</w:t>
            </w:r>
            <w:proofErr w:type="gramEnd"/>
            <w:r w:rsidR="00F110BC" w:rsidRPr="006B44F8">
              <w:rPr>
                <w:rFonts w:asciiTheme="minorHAnsi" w:hAnsiTheme="minorHAnsi" w:cs="Lucida Sans Unicode"/>
                <w:b/>
                <w:bCs/>
                <w:szCs w:val="22"/>
              </w:rPr>
              <w:t xml:space="preserve"> e/o inondazioni </w:t>
            </w:r>
            <w:r w:rsidR="00F110BC" w:rsidRPr="006B44F8">
              <w:rPr>
                <w:rFonts w:asciiTheme="minorHAnsi" w:hAnsiTheme="minorHAnsi" w:cs="Lucida Sans Unicode"/>
                <w:b/>
                <w:szCs w:val="22"/>
              </w:rPr>
              <w:t>(Sez. 3, Art.</w:t>
            </w:r>
            <w:r w:rsidR="001521E3">
              <w:rPr>
                <w:rFonts w:asciiTheme="minorHAnsi" w:hAnsiTheme="minorHAnsi" w:cs="Lucida Sans Unicode"/>
                <w:b/>
                <w:szCs w:val="22"/>
              </w:rPr>
              <w:t>2</w:t>
            </w:r>
            <w:bookmarkStart w:id="1" w:name="_GoBack"/>
            <w:bookmarkEnd w:id="1"/>
            <w:r w:rsidR="00F110BC" w:rsidRPr="006B44F8">
              <w:rPr>
                <w:rFonts w:asciiTheme="minorHAnsi" w:hAnsiTheme="minorHAnsi" w:cs="Lucida Sans Unicode"/>
                <w:b/>
                <w:szCs w:val="22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C70F12" w:rsidRDefault="002E3B7D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Punteggio aggiunto in alternativa</w:t>
            </w:r>
          </w:p>
        </w:tc>
      </w:tr>
      <w:tr w:rsidR="002E3B7D" w:rsidRPr="00C70F12" w:rsidTr="00127A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Opzione base</w:t>
            </w:r>
          </w:p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0</w:t>
            </w:r>
          </w:p>
        </w:tc>
      </w:tr>
      <w:tr w:rsidR="002E3B7D" w:rsidRPr="00C70F12" w:rsidTr="00127A30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B7D" w:rsidRPr="00C70F12" w:rsidRDefault="006B44F8" w:rsidP="00127A30">
            <w:pPr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  <w:r w:rsidRPr="00C70F12">
              <w:rPr>
                <w:rFonts w:asciiTheme="minorHAnsi" w:hAnsiTheme="minorHAnsi" w:cs="Lucida Sans Unicode"/>
                <w:szCs w:val="22"/>
              </w:rPr>
              <w:t>Variante 1</w:t>
            </w:r>
          </w:p>
          <w:p w:rsidR="002E3B7D" w:rsidRPr="00C70F12" w:rsidRDefault="002E3B7D" w:rsidP="00127A30">
            <w:pPr>
              <w:rPr>
                <w:rFonts w:asciiTheme="minorHAnsi" w:hAnsiTheme="minorHAnsi" w:cs="Lucida Sans Unicode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7D" w:rsidRPr="00C70F12" w:rsidRDefault="00C70F12" w:rsidP="00127A30">
            <w:pPr>
              <w:jc w:val="center"/>
              <w:rPr>
                <w:rFonts w:asciiTheme="minorHAnsi" w:hAnsiTheme="minorHAnsi" w:cs="Lucida Sans Unicode"/>
                <w:szCs w:val="22"/>
              </w:rPr>
            </w:pPr>
            <w:r>
              <w:rPr>
                <w:rFonts w:asciiTheme="minorHAnsi" w:hAnsiTheme="minorHAnsi" w:cs="Lucida Sans Unicode"/>
                <w:szCs w:val="22"/>
              </w:rPr>
              <w:t>1</w:t>
            </w:r>
            <w:r w:rsidR="00F110BC">
              <w:rPr>
                <w:rFonts w:asciiTheme="minorHAnsi" w:hAnsiTheme="minorHAnsi" w:cs="Lucida Sans Unicode"/>
                <w:szCs w:val="22"/>
              </w:rPr>
              <w:t>5</w:t>
            </w:r>
          </w:p>
        </w:tc>
      </w:tr>
    </w:tbl>
    <w:p w:rsidR="002E3B7D" w:rsidRPr="00C70F12" w:rsidRDefault="002E3B7D" w:rsidP="002E3B7D">
      <w:pPr>
        <w:pStyle w:val="Standard"/>
        <w:rPr>
          <w:rFonts w:asciiTheme="minorHAnsi" w:hAnsiTheme="minorHAnsi"/>
          <w:b/>
          <w:sz w:val="20"/>
          <w:szCs w:val="22"/>
          <w:lang w:eastAsia="it-IT"/>
        </w:rPr>
      </w:pPr>
    </w:p>
    <w:p w:rsidR="002E3B7D" w:rsidRPr="00C70F12" w:rsidRDefault="002E3B7D" w:rsidP="002E3B7D">
      <w:pPr>
        <w:pStyle w:val="Standard"/>
        <w:rPr>
          <w:rFonts w:asciiTheme="minorHAnsi" w:hAnsiTheme="minorHAnsi"/>
          <w:b/>
          <w:sz w:val="22"/>
          <w:szCs w:val="22"/>
          <w:lang w:eastAsia="it-IT"/>
        </w:rPr>
      </w:pPr>
    </w:p>
    <w:p w:rsidR="002E3B7D" w:rsidRDefault="002E3B7D" w:rsidP="002E3B7D">
      <w:pPr>
        <w:pStyle w:val="Standard"/>
        <w:rPr>
          <w:rFonts w:asciiTheme="minorHAnsi" w:hAnsiTheme="minorHAnsi"/>
          <w:b/>
          <w:sz w:val="22"/>
          <w:szCs w:val="22"/>
          <w:lang w:eastAsia="it-IT"/>
        </w:rPr>
      </w:pPr>
    </w:p>
    <w:p w:rsidR="00787391" w:rsidRDefault="00787391" w:rsidP="002E3B7D">
      <w:pPr>
        <w:pStyle w:val="Standard"/>
        <w:rPr>
          <w:rFonts w:asciiTheme="minorHAnsi" w:hAnsiTheme="minorHAnsi"/>
          <w:b/>
          <w:sz w:val="22"/>
          <w:szCs w:val="22"/>
          <w:lang w:eastAsia="it-IT"/>
        </w:rPr>
      </w:pPr>
    </w:p>
    <w:p w:rsidR="002E3B7D" w:rsidRPr="00C70F12" w:rsidRDefault="002E3B7D" w:rsidP="00242243">
      <w:pPr>
        <w:pStyle w:val="western"/>
        <w:rPr>
          <w:rFonts w:asciiTheme="minorHAnsi" w:eastAsia="Symbol;Symbol" w:hAnsiTheme="minorHAnsi"/>
          <w:sz w:val="18"/>
          <w:szCs w:val="18"/>
        </w:rPr>
      </w:pPr>
    </w:p>
    <w:sectPr w:rsidR="002E3B7D" w:rsidRPr="00C70F12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Arial;Arial">
    <w:altName w:val="Arial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;Symbol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71B8B"/>
    <w:multiLevelType w:val="hybridMultilevel"/>
    <w:tmpl w:val="9148E0B4"/>
    <w:lvl w:ilvl="0" w:tplc="51D6027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57AB"/>
    <w:multiLevelType w:val="hybridMultilevel"/>
    <w:tmpl w:val="46B01FF8"/>
    <w:lvl w:ilvl="0" w:tplc="E9B8B8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B7F93"/>
    <w:multiLevelType w:val="multilevel"/>
    <w:tmpl w:val="DB18A6E2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F5777B2"/>
    <w:multiLevelType w:val="singleLevel"/>
    <w:tmpl w:val="0410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108"/>
    <w:rsid w:val="00092108"/>
    <w:rsid w:val="000A0274"/>
    <w:rsid w:val="001521E3"/>
    <w:rsid w:val="001865CF"/>
    <w:rsid w:val="001C1BBB"/>
    <w:rsid w:val="00222ED3"/>
    <w:rsid w:val="00242243"/>
    <w:rsid w:val="002E3B7D"/>
    <w:rsid w:val="0030079D"/>
    <w:rsid w:val="0036499A"/>
    <w:rsid w:val="003A6C5C"/>
    <w:rsid w:val="00417A5C"/>
    <w:rsid w:val="00497F1F"/>
    <w:rsid w:val="00523BB2"/>
    <w:rsid w:val="00527FE0"/>
    <w:rsid w:val="006B44F8"/>
    <w:rsid w:val="006E545D"/>
    <w:rsid w:val="0072675C"/>
    <w:rsid w:val="00787391"/>
    <w:rsid w:val="007B1D80"/>
    <w:rsid w:val="00910041"/>
    <w:rsid w:val="00913927"/>
    <w:rsid w:val="00B44D43"/>
    <w:rsid w:val="00B8653A"/>
    <w:rsid w:val="00C70F12"/>
    <w:rsid w:val="00CF7121"/>
    <w:rsid w:val="00D912DC"/>
    <w:rsid w:val="00D9512B"/>
    <w:rsid w:val="00DC2A1D"/>
    <w:rsid w:val="00DC62B3"/>
    <w:rsid w:val="00F110BC"/>
    <w:rsid w:val="00F42983"/>
    <w:rsid w:val="00F4379D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48B2"/>
  <w15:docId w15:val="{C4F72CD3-64CD-4DCF-B4BB-6A4D667E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;Arial" w:hAnsi="Arial;Arial" w:cs="Arial;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;Arial" w:hAnsi="Arial;Arial" w:cs="Arial;Arial"/>
      <w:b/>
      <w:bCs/>
      <w:sz w:val="22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hd w:val="clear" w:color="auto" w:fill="FFFFFF"/>
      <w:ind w:right="53" w:firstLine="0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qFormat/>
    <w:pPr>
      <w:spacing w:before="280"/>
      <w:jc w:val="both"/>
    </w:pPr>
  </w:style>
  <w:style w:type="paragraph" w:customStyle="1" w:styleId="western">
    <w:name w:val="western"/>
    <w:basedOn w:val="Normale"/>
    <w:qFormat/>
    <w:pPr>
      <w:spacing w:before="280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Paragrafoelenco">
    <w:name w:val="List Paragraph"/>
    <w:basedOn w:val="Normale"/>
    <w:uiPriority w:val="34"/>
    <w:qFormat/>
    <w:rsid w:val="00913927"/>
    <w:pPr>
      <w:ind w:left="720"/>
      <w:contextualSpacing/>
    </w:pPr>
  </w:style>
  <w:style w:type="paragraph" w:customStyle="1" w:styleId="Standard">
    <w:name w:val="Standard"/>
    <w:rsid w:val="002E3B7D"/>
    <w:pPr>
      <w:suppressAutoHyphens/>
      <w:autoSpaceDN w:val="0"/>
      <w:textAlignment w:val="baseline"/>
    </w:pPr>
    <w:rPr>
      <w:rFonts w:ascii="CG Times" w:eastAsia="Times New Roman" w:hAnsi="CG Times" w:cs="Times New Roman"/>
      <w:kern w:val="3"/>
      <w:sz w:val="24"/>
      <w:lang w:eastAsia="ar-SA" w:bidi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429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42983"/>
    <w:rPr>
      <w:rFonts w:ascii="Times New Roman;Times New Roman" w:eastAsia="Times New Roman;Times New Roman" w:hAnsi="Times New Roman;Times New Roman" w:cs="Times New Roman;Times New Roman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>Aon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creator>cipros</dc:creator>
  <cp:lastModifiedBy>Gioella COMAND</cp:lastModifiedBy>
  <cp:revision>7</cp:revision>
  <dcterms:created xsi:type="dcterms:W3CDTF">2023-01-12T15:19:00Z</dcterms:created>
  <dcterms:modified xsi:type="dcterms:W3CDTF">2023-03-03T12:19:00Z</dcterms:modified>
  <dc:language>it-IT</dc:language>
</cp:coreProperties>
</file>